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878"/>
        <w:gridCol w:w="3960"/>
        <w:gridCol w:w="738"/>
      </w:tblGrid>
      <w:tr w:rsidR="007D3D37" w:rsidTr="00356320">
        <w:tc>
          <w:tcPr>
            <w:tcW w:w="9576" w:type="dxa"/>
            <w:gridSpan w:val="3"/>
          </w:tcPr>
          <w:p w:rsidR="007D3D37" w:rsidRPr="007D3D37" w:rsidRDefault="007D3D37" w:rsidP="007D3D37">
            <w:pPr>
              <w:bidi/>
              <w:rPr>
                <w:rFonts w:cs="B Titr"/>
                <w:rtl/>
                <w:lang w:bidi="fa-IR"/>
              </w:rPr>
            </w:pPr>
            <w:r w:rsidRPr="007D3D37">
              <w:rPr>
                <w:rFonts w:cs="B Titr" w:hint="cs"/>
                <w:rtl/>
                <w:lang w:bidi="fa-IR"/>
              </w:rPr>
              <w:t>فهرست اولویت های فعال در سامانه ساتع</w:t>
            </w:r>
          </w:p>
        </w:tc>
      </w:tr>
      <w:tr w:rsidR="007D3D37" w:rsidTr="00E20221">
        <w:trPr>
          <w:trHeight w:val="413"/>
        </w:trPr>
        <w:tc>
          <w:tcPr>
            <w:tcW w:w="4878" w:type="dxa"/>
          </w:tcPr>
          <w:p w:rsidR="007D3D37" w:rsidRPr="00E20221" w:rsidRDefault="007D3D37" w:rsidP="007D3D37">
            <w:pPr>
              <w:bidi/>
              <w:rPr>
                <w:rFonts w:cs="B Nazanin"/>
                <w:b/>
                <w:bCs/>
              </w:rPr>
            </w:pPr>
            <w:r w:rsidRPr="00E20221">
              <w:rPr>
                <w:rFonts w:cs="B Nazanin" w:hint="cs"/>
                <w:b/>
                <w:bCs/>
                <w:rtl/>
              </w:rPr>
              <w:t>نام اولویت</w:t>
            </w:r>
          </w:p>
        </w:tc>
        <w:tc>
          <w:tcPr>
            <w:tcW w:w="3960" w:type="dxa"/>
          </w:tcPr>
          <w:p w:rsidR="007D3D37" w:rsidRPr="00E20221" w:rsidRDefault="007D3D37" w:rsidP="007D3D37">
            <w:pPr>
              <w:bidi/>
              <w:rPr>
                <w:rFonts w:cs="B Nazanin"/>
                <w:b/>
                <w:bCs/>
              </w:rPr>
            </w:pPr>
            <w:r w:rsidRPr="00E20221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738" w:type="dxa"/>
          </w:tcPr>
          <w:p w:rsidR="007D3D37" w:rsidRDefault="007D3D37" w:rsidP="007D3D37">
            <w:pPr>
              <w:bidi/>
            </w:pPr>
            <w:r>
              <w:rPr>
                <w:rFonts w:hint="cs"/>
                <w:rtl/>
              </w:rPr>
              <w:t>ردیف</w:t>
            </w:r>
          </w:p>
        </w:tc>
      </w:tr>
      <w:tr w:rsidR="007D3D37" w:rsidTr="00E20221">
        <w:tc>
          <w:tcPr>
            <w:tcW w:w="4878" w:type="dxa"/>
          </w:tcPr>
          <w:p w:rsidR="007D3D37" w:rsidRPr="00E20221" w:rsidRDefault="007D3D37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 xml:space="preserve">بررسی شیوع ناهنجاری های اسکلتی </w:t>
            </w:r>
            <w:r w:rsidRPr="00E20221">
              <w:rPr>
                <w:rtl/>
              </w:rPr>
              <w:t>–</w:t>
            </w:r>
            <w:r w:rsidRPr="00E20221">
              <w:rPr>
                <w:rFonts w:cs="B Nazanin" w:hint="cs"/>
                <w:rtl/>
              </w:rPr>
              <w:t xml:space="preserve"> عضلانی و ارتباط آن با ارگونومی، ترکیب بدنی و آمادگی جسمانی کارکنان و مدیران شرکت برق منطقه ای زنجان و ارائه راهکارهای موثر</w:t>
            </w:r>
          </w:p>
        </w:tc>
        <w:tc>
          <w:tcPr>
            <w:tcW w:w="3960" w:type="dxa"/>
          </w:tcPr>
          <w:p w:rsidR="007D3D37" w:rsidRPr="00E20221" w:rsidRDefault="007D3D37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زنجان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7D3D37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بررسی فنی و اقتصادی و ارائه طرح نوین جهت ایجاد امکان اجرای بهینه سیستم زمین پستهای برق فشار قوی تیپ کوچک</w:t>
            </w:r>
          </w:p>
        </w:tc>
        <w:tc>
          <w:tcPr>
            <w:tcW w:w="3960" w:type="dxa"/>
          </w:tcPr>
          <w:p w:rsidR="007D3D37" w:rsidRPr="00E20221" w:rsidRDefault="007D3D37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برق منطقه ای غرب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D033B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بررسی و ارائه طرح توسعه استفاده از درگاه های الکترونیکی در روستاها(خودپرداز، پایانه شعب</w:t>
            </w:r>
            <w:r w:rsidR="00BF6E2D" w:rsidRPr="00E20221">
              <w:rPr>
                <w:rFonts w:cs="B Nazanin" w:hint="cs"/>
                <w:rtl/>
              </w:rPr>
              <w:t>، کش لس)</w:t>
            </w:r>
          </w:p>
        </w:tc>
        <w:tc>
          <w:tcPr>
            <w:tcW w:w="3960" w:type="dxa"/>
          </w:tcPr>
          <w:p w:rsidR="007D3D37" w:rsidRPr="00E20221" w:rsidRDefault="00D033B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دولتی پست بانک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استفاده از روش های نوین جهت بسترسازی خطوط کابل</w:t>
            </w:r>
          </w:p>
        </w:tc>
        <w:tc>
          <w:tcPr>
            <w:tcW w:w="3960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امکان سنجی راه اندازی مراکز کنترل دیسپاچینگ بصورت سیار</w:t>
            </w:r>
          </w:p>
        </w:tc>
        <w:tc>
          <w:tcPr>
            <w:tcW w:w="3960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 xml:space="preserve">امکان سنجی فنی و اقتصادی استفاده از </w:t>
            </w:r>
            <w:r w:rsidR="004E35FA" w:rsidRPr="00E20221">
              <w:rPr>
                <w:rFonts w:cs="B Nazanin" w:hint="cs"/>
                <w:rtl/>
              </w:rPr>
              <w:t>ترانس های ولتاژ و جریان نوری در پستهای فشار قوی</w:t>
            </w:r>
          </w:p>
        </w:tc>
        <w:tc>
          <w:tcPr>
            <w:tcW w:w="3960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4E35FA" w:rsidP="004E35FA">
            <w:pPr>
              <w:bidi/>
              <w:rPr>
                <w:rFonts w:cs="B Nazanin"/>
                <w:rtl/>
                <w:lang w:bidi="fa-IR"/>
              </w:rPr>
            </w:pPr>
            <w:r w:rsidRPr="00E20221">
              <w:rPr>
                <w:rFonts w:cs="B Nazanin" w:hint="cs"/>
                <w:rtl/>
              </w:rPr>
              <w:t>امکانسنجی طرح و ساخت مفصل سه راه</w:t>
            </w:r>
            <w:r w:rsidRPr="00E20221">
              <w:rPr>
                <w:rFonts w:cs="B Nazanin"/>
              </w:rPr>
              <w:t xml:space="preserve">Ybranch </w:t>
            </w:r>
            <w:r w:rsidRPr="00E20221">
              <w:rPr>
                <w:rFonts w:cs="B Nazanin" w:hint="cs"/>
                <w:rtl/>
                <w:lang w:bidi="fa-IR"/>
              </w:rPr>
              <w:t xml:space="preserve">132 کیلوولت با عایق گازی جهت اتصال </w:t>
            </w:r>
            <w:r w:rsidRPr="00E20221">
              <w:rPr>
                <w:rFonts w:cs="B Nazanin"/>
                <w:lang w:bidi="fa-IR"/>
              </w:rPr>
              <w:t>T-off</w:t>
            </w:r>
            <w:r w:rsidRPr="00E20221">
              <w:rPr>
                <w:rFonts w:cs="B Nazanin" w:hint="cs"/>
                <w:rtl/>
                <w:lang w:bidi="fa-IR"/>
              </w:rPr>
              <w:t>به خطوط کابلی</w:t>
            </w:r>
          </w:p>
        </w:tc>
        <w:tc>
          <w:tcPr>
            <w:tcW w:w="3960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4E35FA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 xml:space="preserve">بررسی پدیده سرکابل زدگی در بخشهایی از شبکه جنوب(بیرجند و طبس) و تاثیر تنشهای ولتاژی ناشی از سوئیچینگ و همچنین مانور راکتورهای پستهای منطقه بر روی این پدیده </w:t>
            </w:r>
          </w:p>
        </w:tc>
        <w:tc>
          <w:tcPr>
            <w:tcW w:w="3960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4E35FA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بررسی تاثیر پیاده سازی سیاستهای اقتصاد مقاومتی در پروژه های مشابه (مطالعه موردی دو پروژه)</w:t>
            </w:r>
          </w:p>
        </w:tc>
        <w:tc>
          <w:tcPr>
            <w:tcW w:w="3960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4E35FA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 xml:space="preserve">بررسی و ارائه روش جدید تست شبکه زمین و اجرا در چند پست نمونه شهری جهت صحه گذاری </w:t>
            </w:r>
          </w:p>
        </w:tc>
        <w:tc>
          <w:tcPr>
            <w:tcW w:w="3960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20485B" w:rsidP="007D3D37">
            <w:pPr>
              <w:bidi/>
              <w:rPr>
                <w:rFonts w:cs="B Nazanin"/>
                <w:rtl/>
                <w:lang w:bidi="fa-IR"/>
              </w:rPr>
            </w:pPr>
            <w:r w:rsidRPr="00E20221">
              <w:rPr>
                <w:rFonts w:cs="B Nazanin" w:hint="cs"/>
                <w:rtl/>
              </w:rPr>
              <w:t xml:space="preserve">بررسی و امکان سنجی تعویض تپ چنجرهای ترانسهای </w:t>
            </w:r>
            <w:r w:rsidRPr="00E20221">
              <w:rPr>
                <w:rFonts w:cs="B Nazanin"/>
              </w:rPr>
              <w:t>MVA30</w:t>
            </w:r>
            <w:r w:rsidRPr="00E20221">
              <w:rPr>
                <w:rFonts w:cs="B Nazanin" w:hint="cs"/>
                <w:rtl/>
                <w:lang w:bidi="fa-IR"/>
              </w:rPr>
              <w:t xml:space="preserve"> شرکت کنچار</w:t>
            </w:r>
          </w:p>
        </w:tc>
        <w:tc>
          <w:tcPr>
            <w:tcW w:w="3960" w:type="dxa"/>
          </w:tcPr>
          <w:p w:rsidR="007D3D37" w:rsidRPr="00E20221" w:rsidRDefault="00BF6E2D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C45D72" w:rsidP="007D3D37">
            <w:pPr>
              <w:bidi/>
              <w:rPr>
                <w:rFonts w:cs="B Nazanin"/>
                <w:rtl/>
                <w:lang w:bidi="fa-IR"/>
              </w:rPr>
            </w:pPr>
            <w:r w:rsidRPr="00E20221">
              <w:rPr>
                <w:rFonts w:cs="B Nazanin" w:hint="cs"/>
                <w:rtl/>
              </w:rPr>
              <w:t xml:space="preserve">مطالعه و بررسی جلوگیری از خوردگی ناشی از هوای اسیری درتجهیزات داخل اتاق فرمان و </w:t>
            </w:r>
            <w:r w:rsidRPr="00E20221">
              <w:rPr>
                <w:rFonts w:cs="B Nazanin"/>
              </w:rPr>
              <w:t>BCR</w:t>
            </w:r>
            <w:r w:rsidRPr="00E20221">
              <w:rPr>
                <w:rFonts w:cs="B Nazanin" w:hint="cs"/>
                <w:rtl/>
                <w:lang w:bidi="fa-IR"/>
              </w:rPr>
              <w:t>های پست ابوطالب و امکان سنجی نحوه ایجاد فشار مثبت هوا در این اتاق ها</w:t>
            </w:r>
          </w:p>
        </w:tc>
        <w:tc>
          <w:tcPr>
            <w:tcW w:w="3960" w:type="dxa"/>
          </w:tcPr>
          <w:p w:rsidR="007D3D37" w:rsidRPr="00E20221" w:rsidRDefault="002048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C45D72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مطالعه، بررسی و تعیین هزینه اتصال به شبکه برق متقاضیان فوق توزیع و انتقال بر اساس موقعیت و نحوه اتصال به شبکه برق</w:t>
            </w:r>
          </w:p>
        </w:tc>
        <w:tc>
          <w:tcPr>
            <w:tcW w:w="3960" w:type="dxa"/>
          </w:tcPr>
          <w:p w:rsidR="007D3D37" w:rsidRPr="00E20221" w:rsidRDefault="00C45D72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خراسان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C45D72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 xml:space="preserve">بررسی وضعیت </w:t>
            </w:r>
            <w:r w:rsidR="00F7235B" w:rsidRPr="00E20221">
              <w:rPr>
                <w:rFonts w:cs="B Nazanin" w:hint="cs"/>
                <w:rtl/>
              </w:rPr>
              <w:t xml:space="preserve">تجهیزات و تاسیسات شبکه انتقال و فوق توزیع در شرایط بحران </w:t>
            </w:r>
            <w:r w:rsidR="00B66A5B" w:rsidRPr="00E20221">
              <w:rPr>
                <w:rFonts w:cs="B Nazanin" w:hint="cs"/>
                <w:rtl/>
              </w:rPr>
              <w:t>و میزان آسیب پذیری و شناسایی نقاط ریسک پذیر شبکه و ارائه سناریوها یا طرح های لازم جهت مقابل با آن</w:t>
            </w:r>
          </w:p>
        </w:tc>
        <w:tc>
          <w:tcPr>
            <w:tcW w:w="3960" w:type="dxa"/>
          </w:tcPr>
          <w:p w:rsidR="007D3D37" w:rsidRPr="00E20221" w:rsidRDefault="00C45D72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سمنان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برنامه ریزی بلند مدت جامع پویا طرح های توسعه ای شرکت برق منطقه ای سمنان با افق 10ساله و با لحاظ نمودن مطالعات پخش بار، اتصال کوتاه، خروج تک تجهیز، قابلیت اطمینان و پایداری شبکه و غیره... و با در نظر گرفتن قیود اقتصادی</w:t>
            </w:r>
          </w:p>
        </w:tc>
        <w:tc>
          <w:tcPr>
            <w:tcW w:w="3960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سمنان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تدوین خط مشی و جاری سازی نظام مدیریت پروژه و ارزیابی سطح بلوغ مدیریت پروژه های شرکت برق منطقه ای سمنان</w:t>
            </w:r>
          </w:p>
        </w:tc>
        <w:tc>
          <w:tcPr>
            <w:tcW w:w="3960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سمنان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lastRenderedPageBreak/>
              <w:t>مطالعات جامع توان راکتیو شبکه موجود برق منطقه ای سمنان به منظور بهبود پروفیل ولتاژ، افزایش پایداری، اصلاح ضریب توان  کاهش تلفات شبکه و ارائه راهکارهای اجرایی و اولویت بندی آنها برای 5سال آتی با در نظرداشتن شرایط مختلف بهره برداری شبکه و ترانزیت توان بین منطقه ای و بهره گیری از شاخصه های فنی و اقتصادی</w:t>
            </w:r>
          </w:p>
        </w:tc>
        <w:tc>
          <w:tcPr>
            <w:tcW w:w="3960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سمنان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66A5B" w:rsidP="007D3D37">
            <w:pPr>
              <w:bidi/>
              <w:rPr>
                <w:rFonts w:cs="B Nazanin"/>
                <w:rtl/>
                <w:lang w:bidi="fa-IR"/>
              </w:rPr>
            </w:pPr>
            <w:r w:rsidRPr="00E20221">
              <w:rPr>
                <w:rFonts w:cs="B Nazanin" w:hint="cs"/>
                <w:rtl/>
              </w:rPr>
              <w:t xml:space="preserve">ساخت کارت رابط فیبر نوری جهت </w:t>
            </w:r>
            <w:r w:rsidRPr="00E20221">
              <w:rPr>
                <w:rFonts w:cs="B Nazanin"/>
              </w:rPr>
              <w:t>RTU</w:t>
            </w:r>
            <w:r w:rsidRPr="00E20221">
              <w:rPr>
                <w:rFonts w:cs="B Nazanin" w:hint="cs"/>
                <w:rtl/>
                <w:lang w:bidi="fa-IR"/>
              </w:rPr>
              <w:t xml:space="preserve"> تله گیر</w:t>
            </w:r>
          </w:p>
        </w:tc>
        <w:tc>
          <w:tcPr>
            <w:tcW w:w="3960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فارس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طراحی، نمونه سازی و تحت سرکابل و مفصل 63کیلوولت</w:t>
            </w:r>
          </w:p>
        </w:tc>
        <w:tc>
          <w:tcPr>
            <w:tcW w:w="3960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برق منطقه ای یزد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B66A5B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ارائه خدمات و مشاوره علمی به معاونت مهندسی، پژوهش و فناوری در زمینه پیاده سازی پیوست انتقال فناوری و برنامه توانمندسازی و معماری نظام پژوهش و فناوری در وزارت نفت</w:t>
            </w:r>
          </w:p>
        </w:tc>
        <w:tc>
          <w:tcPr>
            <w:tcW w:w="3960" w:type="dxa"/>
          </w:tcPr>
          <w:p w:rsidR="007D3D37" w:rsidRPr="00E20221" w:rsidRDefault="00B66A5B" w:rsidP="00B66A5B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ملی نفت ایران- مادر تخصصی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31083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ارزیابی تحقق اهداف فناورانه در قراردادهای ده گروه خانواده کالایی اولویت دار صنعت نفت(شامل بیست تجهیز- سازنده)</w:t>
            </w:r>
          </w:p>
        </w:tc>
        <w:tc>
          <w:tcPr>
            <w:tcW w:w="3960" w:type="dxa"/>
          </w:tcPr>
          <w:p w:rsidR="007D3D37" w:rsidRPr="00E20221" w:rsidRDefault="0031083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ملی نفت ایران- مادر تخصصی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دستیابی به دانش فنی تولید نانو ساختارها جهت سهولت ازدیاد برداشت از مخازن نفت شرکت نفت فلات قاره ایران</w:t>
            </w:r>
          </w:p>
        </w:tc>
        <w:tc>
          <w:tcPr>
            <w:tcW w:w="3960" w:type="dxa"/>
          </w:tcPr>
          <w:p w:rsidR="007D3D37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ملی نفت ایران- مادر تخصصی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بهبود عملکرد محدود کننند های جریان خط مبتنی بر تشدید</w:t>
            </w:r>
          </w:p>
        </w:tc>
        <w:tc>
          <w:tcPr>
            <w:tcW w:w="3960" w:type="dxa"/>
          </w:tcPr>
          <w:p w:rsidR="007D3D37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آذربایجان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طراحی و تحلیل یک ساختار میکرو اینورتر</w:t>
            </w:r>
          </w:p>
        </w:tc>
        <w:tc>
          <w:tcPr>
            <w:tcW w:w="3960" w:type="dxa"/>
          </w:tcPr>
          <w:p w:rsidR="007D3D37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آذربایجان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CF3E55" w:rsidTr="00E20221">
        <w:tc>
          <w:tcPr>
            <w:tcW w:w="4878" w:type="dxa"/>
          </w:tcPr>
          <w:p w:rsidR="00CF3E55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تحلیل عملکرد مدیریت مصرف در تراکم خطوط انتقال</w:t>
            </w:r>
          </w:p>
        </w:tc>
        <w:tc>
          <w:tcPr>
            <w:tcW w:w="3960" w:type="dxa"/>
          </w:tcPr>
          <w:p w:rsidR="00CF3E55" w:rsidRPr="00E20221" w:rsidRDefault="00CF3E55" w:rsidP="007D3D37">
            <w:pPr>
              <w:bidi/>
              <w:rPr>
                <w:rFonts w:cs="B Nazanin"/>
                <w:rtl/>
              </w:rPr>
            </w:pPr>
            <w:r w:rsidRPr="00E20221">
              <w:rPr>
                <w:rFonts w:cs="B Nazanin" w:hint="cs"/>
                <w:rtl/>
              </w:rPr>
              <w:t>شرکت سهامی برق منطقه ای آذربایجان</w:t>
            </w:r>
          </w:p>
        </w:tc>
        <w:tc>
          <w:tcPr>
            <w:tcW w:w="738" w:type="dxa"/>
          </w:tcPr>
          <w:p w:rsidR="00CF3E55" w:rsidRDefault="00CF3E55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CF3E55" w:rsidTr="00E20221">
        <w:tc>
          <w:tcPr>
            <w:tcW w:w="4878" w:type="dxa"/>
          </w:tcPr>
          <w:p w:rsidR="00CF3E55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کنترل قیمت بهینه فرکانس با اعمال تقاضا برای منابع تجدید پذیر</w:t>
            </w:r>
          </w:p>
        </w:tc>
        <w:tc>
          <w:tcPr>
            <w:tcW w:w="3960" w:type="dxa"/>
          </w:tcPr>
          <w:p w:rsidR="00CF3E55" w:rsidRPr="00E20221" w:rsidRDefault="00CF3E55" w:rsidP="007D3D37">
            <w:pPr>
              <w:bidi/>
              <w:rPr>
                <w:rFonts w:cs="B Nazanin"/>
                <w:rtl/>
              </w:rPr>
            </w:pPr>
            <w:r w:rsidRPr="00E20221">
              <w:rPr>
                <w:rFonts w:cs="B Nazanin" w:hint="cs"/>
                <w:rtl/>
              </w:rPr>
              <w:t>شرکت سهامی برق منطقه ای آذربایجان</w:t>
            </w:r>
          </w:p>
        </w:tc>
        <w:tc>
          <w:tcPr>
            <w:tcW w:w="738" w:type="dxa"/>
          </w:tcPr>
          <w:p w:rsidR="00CF3E55" w:rsidRDefault="00CF3E55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  <w:tr w:rsidR="007D3D37" w:rsidTr="00E20221">
        <w:tc>
          <w:tcPr>
            <w:tcW w:w="4878" w:type="dxa"/>
          </w:tcPr>
          <w:p w:rsidR="007D3D37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بهینه سازی چند هدفه برای برنامه ریزی توسعه هماهنگ شبکه های الکتریکی و گاز طبیعی</w:t>
            </w:r>
          </w:p>
        </w:tc>
        <w:tc>
          <w:tcPr>
            <w:tcW w:w="3960" w:type="dxa"/>
          </w:tcPr>
          <w:p w:rsidR="007D3D37" w:rsidRPr="00E20221" w:rsidRDefault="00CF3E55" w:rsidP="007D3D37">
            <w:pPr>
              <w:bidi/>
              <w:rPr>
                <w:rFonts w:cs="B Nazanin"/>
              </w:rPr>
            </w:pPr>
            <w:r w:rsidRPr="00E20221">
              <w:rPr>
                <w:rFonts w:cs="B Nazanin" w:hint="cs"/>
                <w:rtl/>
              </w:rPr>
              <w:t>شرکت سهامی برق منطقه ای آذربایجان</w:t>
            </w:r>
          </w:p>
        </w:tc>
        <w:tc>
          <w:tcPr>
            <w:tcW w:w="738" w:type="dxa"/>
          </w:tcPr>
          <w:p w:rsidR="007D3D37" w:rsidRDefault="007D3D37" w:rsidP="007D3D37">
            <w:pPr>
              <w:pStyle w:val="ListParagraph"/>
              <w:numPr>
                <w:ilvl w:val="0"/>
                <w:numId w:val="1"/>
              </w:numPr>
              <w:bidi/>
            </w:pPr>
          </w:p>
        </w:tc>
      </w:tr>
    </w:tbl>
    <w:p w:rsidR="00963A26" w:rsidRDefault="007F0D8F"/>
    <w:sectPr w:rsidR="00963A26" w:rsidSect="005F7B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8300E"/>
    <w:multiLevelType w:val="hybridMultilevel"/>
    <w:tmpl w:val="85C0908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D3D37"/>
    <w:rsid w:val="0020485B"/>
    <w:rsid w:val="00310835"/>
    <w:rsid w:val="004E35FA"/>
    <w:rsid w:val="005F7B8B"/>
    <w:rsid w:val="007427B2"/>
    <w:rsid w:val="007D3D37"/>
    <w:rsid w:val="007F0D8F"/>
    <w:rsid w:val="00A73EDA"/>
    <w:rsid w:val="00B66A5B"/>
    <w:rsid w:val="00BF6E2D"/>
    <w:rsid w:val="00C45D72"/>
    <w:rsid w:val="00CF3E55"/>
    <w:rsid w:val="00D033BD"/>
    <w:rsid w:val="00E13870"/>
    <w:rsid w:val="00E20221"/>
    <w:rsid w:val="00F72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B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3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3D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57D7F-881A-4167-87AF-FF3943B4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f_falahi</dc:creator>
  <cp:lastModifiedBy>s.bakhshi</cp:lastModifiedBy>
  <cp:revision>2</cp:revision>
  <dcterms:created xsi:type="dcterms:W3CDTF">2019-03-04T11:00:00Z</dcterms:created>
  <dcterms:modified xsi:type="dcterms:W3CDTF">2019-03-04T11:00:00Z</dcterms:modified>
</cp:coreProperties>
</file>